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0BC" w:rsidRPr="001600BC" w:rsidRDefault="001600BC" w:rsidP="001600BC">
      <w:pPr>
        <w:ind w:firstLine="567"/>
        <w:contextualSpacing/>
        <w:jc w:val="both"/>
        <w:rPr>
          <w:rFonts w:ascii="Times New Roman" w:hAnsi="Times New Roman" w:cs="Times New Roman"/>
          <w:color w:val="FF0000"/>
          <w:sz w:val="28"/>
          <w:szCs w:val="28"/>
          <w:lang w:val="kk-KZ"/>
        </w:rPr>
      </w:pPr>
      <w:r w:rsidRPr="001600BC">
        <w:rPr>
          <w:rFonts w:ascii="Times New Roman" w:hAnsi="Times New Roman" w:cs="Times New Roman"/>
          <w:color w:val="FF0000"/>
          <w:sz w:val="28"/>
          <w:szCs w:val="28"/>
          <w:lang w:val="kk-KZ"/>
        </w:rPr>
        <w:t xml:space="preserve">Тапсырма 41. </w:t>
      </w:r>
      <w:r>
        <w:rPr>
          <w:rFonts w:ascii="Times New Roman" w:hAnsi="Times New Roman" w:cs="Times New Roman"/>
          <w:color w:val="FF0000"/>
          <w:sz w:val="28"/>
          <w:szCs w:val="28"/>
          <w:lang w:val="kk-KZ"/>
        </w:rPr>
        <w:t xml:space="preserve">Стр 73-75 </w:t>
      </w:r>
      <w:r w:rsidRPr="001600BC">
        <w:rPr>
          <w:rFonts w:ascii="Times New Roman" w:hAnsi="Times New Roman" w:cs="Times New Roman"/>
          <w:color w:val="FF0000"/>
          <w:sz w:val="28"/>
          <w:szCs w:val="28"/>
          <w:lang w:val="kk-KZ"/>
        </w:rPr>
        <w:t>Қолқанат Ерлан</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Экономикалық географияда экономикалық бағыт орыстың революцияға дейінгі географиясында да үлкен дамуға ие болды, әсіресе атақты орыс ғалымы Петр Петрович Семенов-Тянь Шаньскийдің(1827-1914) «Европалық Ресейдің жер жекемншігі және елді мекендерінің статистикасы»(СПб., 1880-1баслым) және «Мураевен болысы»(СПб.,1880) еңбектерінде. Олардың біріншісінде 1861 жылғы ревормадан кейін болған жер жекеменшігін үлестіруде айтарлықтай өзгерістермен көрінетін мол статистикалық-экономикалық материалдың терең және толық аумақтық, мәнісі бойынша экономико-географиялық талдауы жасалған. Аз аумақтың аграрлы географиясының толық «кесіндісін» көрсететін екінші жұмысы біздің елімізде әлеуметтік-географиялық зерттеулердің алғашқысы болып табылады. Осы ғалым жасаған Ресейді ауданға бөлу нұсқасына көңіл бөлеміз(1880 ж.). Бұл шынында табиғат жағдайлары мен қорларын есепке ала отырып, экономикалық белгілердің жиынтығы бойынша жасалған экономикалық аудандастыру. 1880 жылғы аудандастыру жеткілікті түрде нақты шынайылықты көрсетті. Ол ғылымда қолданыс тапты, жиі ХХ ғасырдың 20-жылдарына дейін, РКФСР мемлекеттік жоспарымен аудандар торының пайда болуына дейін (Семенов-Тянь Шаньский аудандар торымен сәйкес келетін) статистико-экономикалық ққажеттіліктер үшін қолданылды. </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Экономико-географиялық мәселелер көптеген орыс ғалымдарының еңбектерінде көрініс тапты. Олардың ішіне кірген ұлы орыс ғалымы, атақты химик Дмитрий Иванович Менделеев (1834-1907). Оның негізгі көңіл аударған мәселелері: табиғи қорларды және Ресейдің кейбір бөліктерінің географиялық орналасуын шаруашыл бағалау, экономикалық аудандастыру және экономикалық ауданның көрсеткіштері жүйесін бекіту, демографиялық көрсетіштерді экономикалық талдау. Экономико-географиялық сипаттағы Менделеевтің шығармалары арасында «Ресейдің фабрикалық-зауыттың өнеркәсібі мен саудасы» еңбегі ерекше.(1893) Онда өнеркәсіптің даму үшін елдің әр түрлі бөлігінде жағдайлардың «өте үлкен алуан түрлілігі» атап өтілген. Менделеев олардың «ең алғашқыларына» халық тығыздығын, өнімді шығару және шикізатты жеткізу үшін хабаурлау жолдарының ыңғайлылығы, арзан отын алу мүмкіндігін жатызды. </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Менделеев өнеркәсіпті нығайту қызығушылығынан, елімізді индустрияландыру қажеттіліктерінен шығатын Ресейді аудандастырудың ерекше тәжірибесін ұсынды(«губернияны 14 өлкеге топтастыру нәтижесінде әр түрлі шаруашылық сипаттағы» экономикалық аудандарды бөліп алу). Аудан сипаттамалары экономикалық құрылымға тән ерекшеліктері мен өнеркәсіптік дамудың мүмкін болашағын көрсетеді.Менделеев сонымен </w:t>
      </w:r>
      <w:r w:rsidRPr="001600BC">
        <w:rPr>
          <w:rFonts w:ascii="Times New Roman" w:hAnsi="Times New Roman" w:cs="Times New Roman"/>
          <w:sz w:val="28"/>
          <w:szCs w:val="28"/>
          <w:lang w:val="kk-KZ"/>
        </w:rPr>
        <w:lastRenderedPageBreak/>
        <w:t>қатар аудан экономикасы көрсеткіштерінің ерекше кестесі жасап шығарды. Бұл жиынтық сандық мәліметтермен ауданның экономико-географиялық сипаттамасын көрсету, оның экономикалық бағытын анықтау мүмкіншілігі болды.</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А.И.Воейков және Петр Петровичтің ұлы  Вениамин Петрович Семенов-Тянь-Шаньскийдің  (1870-1942) атауларымен  ресейде халық географиясының құрылуы байланысты. Классикалық туындылар  А.И.Воейковтың «Табиғи жағдайлар мен адам тіршілігіне байланысты Жер халқының таралуы»(1906) және «Европалық Ресей мен Батыс Сібірде халықтың орналасуы»(1909) және В.П.Семенов-Тянь-Шаньскийдің «Европалық Ресейдегі қала мен ауыл: Экономикалық география бойынша очерк»(1910) еңбектері болып табылады.  </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Сонымен, ХІХғ екінші жартысы мен ХХ ғ басында әр елдің ғалымдары, сонымен қатар Ресейдің де, еңбектерінің арқасында экономикалық географияның жеке географиялық ғылым ретінде ұрылуы аяқталды. Оның орталық бағыты анықталды – қоғамның өндіріс күштерінің аумақтық ұйымдастыруын зерттеу. Аумақтық, кеңістіктік амал экономикалық географияның басты критерийлері ретінде мойындалды. Ресей бұл кезеңде шаруашылықтың бар орналастыруын терең танымына ғана емес оның ақылға сай өзгерісіне бағытталған экономикалық аудандастыру туралы білімнің отанына айналды. Ел халқын, оның орналасу заңдылықтарын, табиғи ортамен қарым-қатынасын географиялық оқытуға көңіл күшейтілді. </w:t>
      </w:r>
    </w:p>
    <w:p w:rsidR="001600BC" w:rsidRPr="001600BC" w:rsidRDefault="001600BC" w:rsidP="001600BC">
      <w:pPr>
        <w:ind w:firstLine="567"/>
        <w:contextualSpacing/>
        <w:jc w:val="both"/>
        <w:rPr>
          <w:rFonts w:ascii="Times New Roman" w:hAnsi="Times New Roman" w:cs="Times New Roman"/>
          <w:b/>
          <w:sz w:val="28"/>
          <w:szCs w:val="28"/>
          <w:lang w:val="kk-KZ"/>
        </w:rPr>
      </w:pPr>
      <w:r w:rsidRPr="001600BC">
        <w:rPr>
          <w:rFonts w:ascii="Times New Roman" w:hAnsi="Times New Roman" w:cs="Times New Roman"/>
          <w:b/>
          <w:sz w:val="28"/>
          <w:szCs w:val="28"/>
          <w:lang w:val="kk-KZ"/>
        </w:rPr>
        <w:t xml:space="preserve">КСРО-да экономикалы және әлеуметтік географияның дамуы    </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Қазан төңкерісіне дейін отандық экономикалық географияда әлемдік географиядағы бағыт қалыптасты. Тек штандортты теориялар Ресейде негіз таба алмады, 40 жылдардан бастапқы кеңестік кезеңде олар тіпті кедергіге ұшырады. Тек 70-ші жылдар олардың біздің елімізде аздаған өзгерістер алып келді. ӘЭГ дамуы үшін осы ғылымның теориялық және әдістемелік негізінде рөл атқаратын үш құжаттың маңызы зор болды. </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Олардың біріншісі – В.И.Лениннің Ғылым Академиясына жазбасы «ғылыми-техникалық жұмыс жоспарының нобайы(1918 жыл сәуір), бұл жерде ол «шикізат-өнім» циклында қорларды рационалды қолдану негізінде өнеркәсіпті тиімді орналастыру мәселесін қойды. </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 xml:space="preserve">Екінші құжат – 1920 жылы қабылданған, ГОЭЛРО жоспары, онда жергілікті қорларды толық қолдану базасында өнеркәсіп пен барлық материалды өндірісті біркелкі орналастыру болжамы қойылды. Елдің әлеуметтік-экономикалық дамуының бірінші негізі электрлендіру болып табылды. География мен экономикалық ғылым дәстүрлеріне сай Ресейде бұл </w:t>
      </w:r>
      <w:r w:rsidRPr="001600BC">
        <w:rPr>
          <w:rFonts w:ascii="Times New Roman" w:hAnsi="Times New Roman" w:cs="Times New Roman"/>
          <w:sz w:val="28"/>
          <w:szCs w:val="28"/>
          <w:lang w:val="kk-KZ"/>
        </w:rPr>
        <w:lastRenderedPageBreak/>
        <w:t>тұрғыда аймақтық мәселелер ірі экономикалық аудан бойынша қарастырылды.</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Үшінші құжат – 1922 жылы бекітілген «Мемлекеттік жоспар аудандары». 1921 жылы 23 ақпанда бекітілген РКФСР мемлекеттік жоспары шаруашылықты аумақтық жоспарлауды дұрыс ұйымдастыру үшін елді аудандастыруға бірден кірісті. Бұл жұмысқа көрнекті экономисттер мен географтар – И.Г.Александров, Л.Л.Никитин, Н.Н.Колосовский және басқалары қатысты. Аудан туралы ел масштабында мамандандырумен аумақтық кешен ретінде ұсыныс таңдалды. Еңбекті аумақтық бөлісуде ауданды мамандандыру факторлар кешенін анықтады – табиғи жағдайлар мен қорлар, географиялық орын, еңбек қорлары. Осы негізгі факторлар бойынша 21 аудан бөлініп алынды, олардың шекарасында шаруашылық пен қоныстандыруды дамыту жолдары анықталды.</w:t>
      </w:r>
    </w:p>
    <w:p w:rsidR="001600BC" w:rsidRPr="001600BC" w:rsidRDefault="001600BC" w:rsidP="001600BC">
      <w:pPr>
        <w:ind w:firstLine="567"/>
        <w:contextualSpacing/>
        <w:jc w:val="both"/>
        <w:rPr>
          <w:rFonts w:ascii="Times New Roman" w:hAnsi="Times New Roman" w:cs="Times New Roman"/>
          <w:sz w:val="28"/>
          <w:szCs w:val="28"/>
          <w:lang w:val="kk-KZ"/>
        </w:rPr>
      </w:pPr>
      <w:r w:rsidRPr="001600BC">
        <w:rPr>
          <w:rFonts w:ascii="Times New Roman" w:hAnsi="Times New Roman" w:cs="Times New Roman"/>
          <w:sz w:val="28"/>
          <w:szCs w:val="28"/>
          <w:lang w:val="kk-KZ"/>
        </w:rPr>
        <w:t>Аталған құжаттар негізінде экономикалық географияның өзіндік аудандық мектебі – Н.Н.Баранский – Н.Н.Колосовский мектебі қалыптасты.</w:t>
      </w:r>
    </w:p>
    <w:p w:rsidR="001600BC" w:rsidRPr="001600BC" w:rsidRDefault="001600BC" w:rsidP="001600BC">
      <w:pPr>
        <w:ind w:firstLine="567"/>
        <w:contextualSpacing/>
        <w:jc w:val="both"/>
        <w:rPr>
          <w:rFonts w:ascii="Times New Roman" w:hAnsi="Times New Roman" w:cs="Times New Roman"/>
          <w:sz w:val="28"/>
          <w:szCs w:val="28"/>
          <w:lang w:val="kk-KZ"/>
        </w:rPr>
      </w:pPr>
    </w:p>
    <w:p w:rsidR="001600BC" w:rsidRPr="001600BC" w:rsidRDefault="001600BC" w:rsidP="001600BC">
      <w:pPr>
        <w:ind w:firstLine="567"/>
        <w:contextualSpacing/>
        <w:jc w:val="both"/>
        <w:rPr>
          <w:rFonts w:ascii="Times New Roman" w:hAnsi="Times New Roman" w:cs="Times New Roman"/>
          <w:sz w:val="28"/>
          <w:szCs w:val="28"/>
          <w:lang w:val="kk-KZ"/>
        </w:rPr>
      </w:pPr>
    </w:p>
    <w:p w:rsidR="00F876D5" w:rsidRPr="001600BC" w:rsidRDefault="00F876D5">
      <w:pPr>
        <w:rPr>
          <w:rFonts w:ascii="Times New Roman" w:hAnsi="Times New Roman" w:cs="Times New Roman"/>
          <w:lang w:val="kk-KZ"/>
        </w:rPr>
      </w:pPr>
    </w:p>
    <w:sectPr w:rsidR="00F876D5" w:rsidRPr="001600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1600BC"/>
    <w:rsid w:val="001600BC"/>
    <w:rsid w:val="00F876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870</Words>
  <Characters>4965</Characters>
  <Application>Microsoft Office Word</Application>
  <DocSecurity>0</DocSecurity>
  <Lines>41</Lines>
  <Paragraphs>11</Paragraphs>
  <ScaleCrop>false</ScaleCrop>
  <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2016-02-08T19:19:00Z</dcterms:created>
  <dcterms:modified xsi:type="dcterms:W3CDTF">2016-02-08T19:20:00Z</dcterms:modified>
</cp:coreProperties>
</file>